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E17F53" w14:textId="77777777" w:rsidR="00AF0D0C" w:rsidRPr="00AF0D0C" w:rsidRDefault="00AF0D0C" w:rsidP="00AF0D0C">
      <w:pPr>
        <w:spacing w:after="160" w:line="233" w:lineRule="atLeast"/>
        <w:rPr>
          <w:rFonts w:ascii="Calibri" w:eastAsia="Times New Roman" w:hAnsi="Calibri" w:cs="Calibri"/>
          <w:color w:val="000000"/>
          <w:sz w:val="22"/>
          <w:szCs w:val="22"/>
        </w:rPr>
      </w:pPr>
      <w:r w:rsidRPr="00AF0D0C">
        <w:rPr>
          <w:rFonts w:ascii="Times New Roman" w:eastAsia="Times New Roman" w:hAnsi="Times New Roman" w:cs="Times New Roman"/>
          <w:color w:val="000000"/>
          <w:u w:val="single"/>
        </w:rPr>
        <w:t>ASTRICA LIMITED WARRANTY</w:t>
      </w:r>
    </w:p>
    <w:p w14:paraId="1EDE3A44" w14:textId="77777777" w:rsidR="00AF0D0C" w:rsidRPr="00AF0D0C" w:rsidRDefault="00AF0D0C" w:rsidP="00AF0D0C">
      <w:pPr>
        <w:spacing w:after="160" w:line="233" w:lineRule="atLeast"/>
        <w:rPr>
          <w:rFonts w:ascii="Calibri" w:eastAsia="Times New Roman" w:hAnsi="Calibri" w:cs="Calibri"/>
          <w:color w:val="000000"/>
          <w:sz w:val="22"/>
          <w:szCs w:val="22"/>
        </w:rPr>
      </w:pPr>
      <w:r w:rsidRPr="00AF0D0C">
        <w:rPr>
          <w:rFonts w:ascii="Times New Roman" w:eastAsia="Times New Roman" w:hAnsi="Times New Roman" w:cs="Times New Roman"/>
          <w:color w:val="000000"/>
        </w:rPr>
        <w:t xml:space="preserve">This limited warranty (“Limited Warranty”) constitutes the complete and exclusive warranty agreement between the original buyer (“Purchaser”) of </w:t>
      </w:r>
      <w:proofErr w:type="spellStart"/>
      <w:r w:rsidRPr="00AF0D0C">
        <w:rPr>
          <w:rFonts w:ascii="Times New Roman" w:eastAsia="Times New Roman" w:hAnsi="Times New Roman" w:cs="Times New Roman"/>
          <w:color w:val="000000"/>
        </w:rPr>
        <w:t>Astrica</w:t>
      </w:r>
      <w:proofErr w:type="spellEnd"/>
      <w:r w:rsidRPr="00AF0D0C">
        <w:rPr>
          <w:rFonts w:ascii="Times New Roman" w:eastAsia="Times New Roman" w:hAnsi="Times New Roman" w:cs="Times New Roman"/>
          <w:color w:val="000000"/>
        </w:rPr>
        <w:t xml:space="preserve"> Products and </w:t>
      </w:r>
      <w:proofErr w:type="spellStart"/>
      <w:r w:rsidRPr="00AF0D0C">
        <w:rPr>
          <w:rFonts w:ascii="Times New Roman" w:eastAsia="Times New Roman" w:hAnsi="Times New Roman" w:cs="Times New Roman"/>
          <w:color w:val="000000"/>
        </w:rPr>
        <w:t>Astrica</w:t>
      </w:r>
      <w:proofErr w:type="spellEnd"/>
      <w:r w:rsidRPr="00AF0D0C">
        <w:rPr>
          <w:rFonts w:ascii="Times New Roman" w:eastAsia="Times New Roman" w:hAnsi="Times New Roman" w:cs="Times New Roman"/>
          <w:color w:val="000000"/>
        </w:rPr>
        <w:t xml:space="preserve"> Tech, Inc.  and its worldwide parent, subsidiaries and affiliates regarding the warranty for the Products and supersedes any prior warranty or representation, including representations made in </w:t>
      </w:r>
      <w:proofErr w:type="spellStart"/>
      <w:r w:rsidRPr="00AF0D0C">
        <w:rPr>
          <w:rFonts w:ascii="Times New Roman" w:eastAsia="Times New Roman" w:hAnsi="Times New Roman" w:cs="Times New Roman"/>
          <w:color w:val="000000"/>
        </w:rPr>
        <w:t>Astrica</w:t>
      </w:r>
      <w:proofErr w:type="spellEnd"/>
      <w:r w:rsidRPr="00AF0D0C">
        <w:rPr>
          <w:rFonts w:ascii="Times New Roman" w:eastAsia="Times New Roman" w:hAnsi="Times New Roman" w:cs="Times New Roman"/>
          <w:color w:val="000000"/>
        </w:rPr>
        <w:t xml:space="preserve"> sales literature or advice given to Purchaser by </w:t>
      </w:r>
      <w:proofErr w:type="spellStart"/>
      <w:r w:rsidRPr="00AF0D0C">
        <w:rPr>
          <w:rFonts w:ascii="Times New Roman" w:eastAsia="Times New Roman" w:hAnsi="Times New Roman" w:cs="Times New Roman"/>
          <w:color w:val="000000"/>
        </w:rPr>
        <w:t>Astrica</w:t>
      </w:r>
      <w:proofErr w:type="spellEnd"/>
      <w:r w:rsidRPr="00AF0D0C">
        <w:rPr>
          <w:rFonts w:ascii="Times New Roman" w:eastAsia="Times New Roman" w:hAnsi="Times New Roman" w:cs="Times New Roman"/>
          <w:color w:val="000000"/>
        </w:rPr>
        <w:t xml:space="preserve"> or its agent or an employee of </w:t>
      </w:r>
      <w:proofErr w:type="spellStart"/>
      <w:r w:rsidRPr="00AF0D0C">
        <w:rPr>
          <w:rFonts w:ascii="Times New Roman" w:eastAsia="Times New Roman" w:hAnsi="Times New Roman" w:cs="Times New Roman"/>
          <w:color w:val="000000"/>
        </w:rPr>
        <w:t>Astrica</w:t>
      </w:r>
      <w:proofErr w:type="spellEnd"/>
      <w:r w:rsidRPr="00AF0D0C">
        <w:rPr>
          <w:rFonts w:ascii="Times New Roman" w:eastAsia="Times New Roman" w:hAnsi="Times New Roman" w:cs="Times New Roman"/>
          <w:color w:val="000000"/>
        </w:rPr>
        <w:t xml:space="preserve"> that may have been made in connection the Purchaser’s purchase of the Products.  No change to the conditions of this Limited Warranty is valid unless it is made in writing and signed by an authorized representative of </w:t>
      </w:r>
      <w:proofErr w:type="spellStart"/>
      <w:r w:rsidRPr="00AF0D0C">
        <w:rPr>
          <w:rFonts w:ascii="Times New Roman" w:eastAsia="Times New Roman" w:hAnsi="Times New Roman" w:cs="Times New Roman"/>
          <w:color w:val="000000"/>
        </w:rPr>
        <w:t>Astrica</w:t>
      </w:r>
      <w:proofErr w:type="spellEnd"/>
      <w:r w:rsidRPr="00AF0D0C">
        <w:rPr>
          <w:rFonts w:ascii="Times New Roman" w:eastAsia="Times New Roman" w:hAnsi="Times New Roman" w:cs="Times New Roman"/>
          <w:color w:val="000000"/>
        </w:rPr>
        <w:t>.</w:t>
      </w:r>
    </w:p>
    <w:p w14:paraId="4E6E1580" w14:textId="77777777" w:rsidR="00AF0D0C" w:rsidRPr="00AF0D0C" w:rsidRDefault="00AF0D0C" w:rsidP="00AF0D0C">
      <w:pPr>
        <w:shd w:val="clear" w:color="auto" w:fill="FFFFFF"/>
        <w:spacing w:after="300" w:line="330" w:lineRule="atLeast"/>
        <w:textAlignment w:val="baseline"/>
        <w:rPr>
          <w:rFonts w:ascii="Calibri" w:eastAsia="Times New Roman" w:hAnsi="Calibri" w:cs="Calibri"/>
          <w:color w:val="000000"/>
          <w:sz w:val="22"/>
          <w:szCs w:val="22"/>
        </w:rPr>
      </w:pPr>
      <w:proofErr w:type="spellStart"/>
      <w:r w:rsidRPr="00AF0D0C">
        <w:rPr>
          <w:rFonts w:ascii="Times New Roman" w:eastAsia="Times New Roman" w:hAnsi="Times New Roman" w:cs="Times New Roman"/>
          <w:color w:val="161616"/>
        </w:rPr>
        <w:t>Astrica</w:t>
      </w:r>
      <w:proofErr w:type="spellEnd"/>
      <w:r w:rsidRPr="00AF0D0C">
        <w:rPr>
          <w:rFonts w:ascii="Times New Roman" w:eastAsia="Times New Roman" w:hAnsi="Times New Roman" w:cs="Times New Roman"/>
          <w:color w:val="161616"/>
        </w:rPr>
        <w:t xml:space="preserve"> warrants to Purchaser that at the time of shipment the goods sold hereunder will be free from defects in material and workmanship, and will confirm to </w:t>
      </w:r>
      <w:proofErr w:type="spellStart"/>
      <w:r w:rsidRPr="00AF0D0C">
        <w:rPr>
          <w:rFonts w:ascii="Times New Roman" w:eastAsia="Times New Roman" w:hAnsi="Times New Roman" w:cs="Times New Roman"/>
          <w:color w:val="161616"/>
        </w:rPr>
        <w:t>Astrica’s</w:t>
      </w:r>
      <w:proofErr w:type="spellEnd"/>
      <w:r w:rsidRPr="00AF0D0C">
        <w:rPr>
          <w:rFonts w:ascii="Times New Roman" w:eastAsia="Times New Roman" w:hAnsi="Times New Roman" w:cs="Times New Roman"/>
          <w:color w:val="161616"/>
        </w:rPr>
        <w:t xml:space="preserve"> applicable specifications, or if appropriate, to other specifications accepted by Seller.   </w:t>
      </w:r>
    </w:p>
    <w:p w14:paraId="703B9E52" w14:textId="77777777" w:rsidR="00AF0D0C" w:rsidRPr="00AF0D0C" w:rsidRDefault="00AF0D0C" w:rsidP="00AF0D0C">
      <w:pPr>
        <w:shd w:val="clear" w:color="auto" w:fill="FFFFFF"/>
        <w:spacing w:after="300" w:line="330" w:lineRule="atLeast"/>
        <w:textAlignment w:val="baseline"/>
        <w:rPr>
          <w:rFonts w:ascii="Calibri" w:eastAsia="Times New Roman" w:hAnsi="Calibri" w:cs="Calibri"/>
          <w:color w:val="000000"/>
          <w:sz w:val="22"/>
          <w:szCs w:val="22"/>
        </w:rPr>
      </w:pPr>
      <w:r w:rsidRPr="00AF0D0C">
        <w:rPr>
          <w:rFonts w:ascii="Times New Roman" w:eastAsia="Times New Roman" w:hAnsi="Times New Roman" w:cs="Times New Roman"/>
          <w:color w:val="161616"/>
        </w:rPr>
        <w:t>Subject to the terms of this Limited Warranty, each new Product sold by </w:t>
      </w:r>
      <w:proofErr w:type="spellStart"/>
      <w:r w:rsidRPr="00AF0D0C">
        <w:rPr>
          <w:rFonts w:ascii="Times New Roman" w:eastAsia="Times New Roman" w:hAnsi="Times New Roman" w:cs="Times New Roman"/>
          <w:color w:val="161616"/>
        </w:rPr>
        <w:t>Astrica</w:t>
      </w:r>
      <w:proofErr w:type="spellEnd"/>
      <w:r w:rsidRPr="00AF0D0C">
        <w:rPr>
          <w:rFonts w:ascii="Times New Roman" w:eastAsia="Times New Roman" w:hAnsi="Times New Roman" w:cs="Times New Roman"/>
          <w:color w:val="161616"/>
        </w:rPr>
        <w:t> to Purchaser shall be free from defects in material and workmanship in normal use and service for a period equal to the earlier of twelve months (For dimmers) or 3 years (For qualified Luminaires) from (</w:t>
      </w:r>
      <w:proofErr w:type="spellStart"/>
      <w:r w:rsidRPr="00AF0D0C">
        <w:rPr>
          <w:rFonts w:ascii="Times New Roman" w:eastAsia="Times New Roman" w:hAnsi="Times New Roman" w:cs="Times New Roman"/>
          <w:color w:val="161616"/>
        </w:rPr>
        <w:t>i</w:t>
      </w:r>
      <w:proofErr w:type="spellEnd"/>
      <w:r w:rsidRPr="00AF0D0C">
        <w:rPr>
          <w:rFonts w:ascii="Times New Roman" w:eastAsia="Times New Roman" w:hAnsi="Times New Roman" w:cs="Times New Roman"/>
          <w:color w:val="161616"/>
        </w:rPr>
        <w:t>) the date of start-up (as evidenced by a document executed by </w:t>
      </w:r>
      <w:proofErr w:type="spellStart"/>
      <w:r w:rsidRPr="00AF0D0C">
        <w:rPr>
          <w:rFonts w:ascii="Times New Roman" w:eastAsia="Times New Roman" w:hAnsi="Times New Roman" w:cs="Times New Roman"/>
          <w:color w:val="161616"/>
        </w:rPr>
        <w:t>Astrica</w:t>
      </w:r>
      <w:proofErr w:type="spellEnd"/>
      <w:r w:rsidRPr="00AF0D0C">
        <w:rPr>
          <w:rFonts w:ascii="Times New Roman" w:eastAsia="Times New Roman" w:hAnsi="Times New Roman" w:cs="Times New Roman"/>
          <w:color w:val="161616"/>
        </w:rPr>
        <w:t>, if applicable) or (ii) the date of shipment from </w:t>
      </w:r>
      <w:proofErr w:type="spellStart"/>
      <w:r w:rsidRPr="00AF0D0C">
        <w:rPr>
          <w:rFonts w:ascii="Times New Roman" w:eastAsia="Times New Roman" w:hAnsi="Times New Roman" w:cs="Times New Roman"/>
          <w:color w:val="161616"/>
        </w:rPr>
        <w:t>Astrica</w:t>
      </w:r>
      <w:proofErr w:type="spellEnd"/>
      <w:r w:rsidRPr="00AF0D0C">
        <w:rPr>
          <w:rFonts w:ascii="Times New Roman" w:eastAsia="Times New Roman" w:hAnsi="Times New Roman" w:cs="Times New Roman"/>
          <w:color w:val="161616"/>
        </w:rPr>
        <w:t> (as shown in the records of </w:t>
      </w:r>
      <w:proofErr w:type="spellStart"/>
      <w:r w:rsidRPr="00AF0D0C">
        <w:rPr>
          <w:rFonts w:ascii="Times New Roman" w:eastAsia="Times New Roman" w:hAnsi="Times New Roman" w:cs="Times New Roman"/>
          <w:color w:val="161616"/>
        </w:rPr>
        <w:t>Astrica</w:t>
      </w:r>
      <w:proofErr w:type="spellEnd"/>
      <w:r w:rsidRPr="00AF0D0C">
        <w:rPr>
          <w:rFonts w:ascii="Times New Roman" w:eastAsia="Times New Roman" w:hAnsi="Times New Roman" w:cs="Times New Roman"/>
          <w:color w:val="161616"/>
        </w:rPr>
        <w:t>) (the “Limited Warranty Period”). </w:t>
      </w:r>
    </w:p>
    <w:p w14:paraId="3A35B34A" w14:textId="77777777" w:rsidR="00AF0D0C" w:rsidRPr="00AF0D0C" w:rsidRDefault="00AF0D0C" w:rsidP="00AF0D0C">
      <w:pPr>
        <w:shd w:val="clear" w:color="auto" w:fill="FFFFFF"/>
        <w:spacing w:after="300" w:line="330" w:lineRule="atLeast"/>
        <w:textAlignment w:val="baseline"/>
        <w:rPr>
          <w:rFonts w:ascii="Calibri" w:eastAsia="Times New Roman" w:hAnsi="Calibri" w:cs="Calibri"/>
          <w:color w:val="000000"/>
          <w:sz w:val="22"/>
          <w:szCs w:val="22"/>
        </w:rPr>
      </w:pPr>
      <w:r w:rsidRPr="00AF0D0C">
        <w:rPr>
          <w:rFonts w:ascii="Times New Roman" w:eastAsia="Times New Roman" w:hAnsi="Times New Roman" w:cs="Times New Roman"/>
          <w:color w:val="161616"/>
        </w:rPr>
        <w:t>This Limited Warranty is non-transferable to anyone who obtains ownership of the Product from Purchaser, and is subject to the following additions, exceptions, exclusions, and limitations. In the event of a sale to a third-party financing company for the benefit of Purchaser, where customer is shipped and takes initial possession of Product from </w:t>
      </w:r>
      <w:proofErr w:type="spellStart"/>
      <w:r w:rsidRPr="00AF0D0C">
        <w:rPr>
          <w:rFonts w:ascii="Times New Roman" w:eastAsia="Times New Roman" w:hAnsi="Times New Roman" w:cs="Times New Roman"/>
          <w:color w:val="161616"/>
        </w:rPr>
        <w:t>Astrica</w:t>
      </w:r>
      <w:proofErr w:type="spellEnd"/>
      <w:r w:rsidRPr="00AF0D0C">
        <w:rPr>
          <w:rFonts w:ascii="Times New Roman" w:eastAsia="Times New Roman" w:hAnsi="Times New Roman" w:cs="Times New Roman"/>
          <w:color w:val="161616"/>
        </w:rPr>
        <w:t>, Purchaser will not be precluded from claims under this Limited Warranty.</w:t>
      </w:r>
    </w:p>
    <w:p w14:paraId="392BEF55" w14:textId="77777777" w:rsidR="00AF0D0C" w:rsidRPr="00AF0D0C" w:rsidRDefault="00AF0D0C" w:rsidP="00AF0D0C">
      <w:pPr>
        <w:shd w:val="clear" w:color="auto" w:fill="FFFFFF"/>
        <w:spacing w:after="300" w:line="330" w:lineRule="atLeast"/>
        <w:textAlignment w:val="baseline"/>
        <w:rPr>
          <w:rFonts w:ascii="Calibri" w:eastAsia="Times New Roman" w:hAnsi="Calibri" w:cs="Calibri"/>
          <w:color w:val="000000"/>
          <w:sz w:val="22"/>
          <w:szCs w:val="22"/>
        </w:rPr>
      </w:pPr>
      <w:r w:rsidRPr="00AF0D0C">
        <w:rPr>
          <w:rFonts w:ascii="Times New Roman" w:eastAsia="Times New Roman" w:hAnsi="Times New Roman" w:cs="Times New Roman"/>
          <w:color w:val="161616"/>
        </w:rPr>
        <w:t>This Limited Warranty does not apply to (</w:t>
      </w:r>
      <w:proofErr w:type="spellStart"/>
      <w:r w:rsidRPr="00AF0D0C">
        <w:rPr>
          <w:rFonts w:ascii="Times New Roman" w:eastAsia="Times New Roman" w:hAnsi="Times New Roman" w:cs="Times New Roman"/>
          <w:color w:val="161616"/>
        </w:rPr>
        <w:t>i</w:t>
      </w:r>
      <w:proofErr w:type="spellEnd"/>
      <w:r w:rsidRPr="00AF0D0C">
        <w:rPr>
          <w:rFonts w:ascii="Times New Roman" w:eastAsia="Times New Roman" w:hAnsi="Times New Roman" w:cs="Times New Roman"/>
          <w:color w:val="161616"/>
        </w:rPr>
        <w:t>) failure occurring as a result of abuse, misuse, negligent repairs, repairs performed by non-</w:t>
      </w:r>
      <w:proofErr w:type="spellStart"/>
      <w:r w:rsidRPr="00AF0D0C">
        <w:rPr>
          <w:rFonts w:ascii="Times New Roman" w:eastAsia="Times New Roman" w:hAnsi="Times New Roman" w:cs="Times New Roman"/>
          <w:color w:val="161616"/>
        </w:rPr>
        <w:t>Astrica</w:t>
      </w:r>
      <w:proofErr w:type="spellEnd"/>
      <w:r w:rsidRPr="00AF0D0C">
        <w:rPr>
          <w:rFonts w:ascii="Times New Roman" w:eastAsia="Times New Roman" w:hAnsi="Times New Roman" w:cs="Times New Roman"/>
          <w:color w:val="161616"/>
        </w:rPr>
        <w:t>-certified personnel, corrosion, erosion, normal wear and tear, alterations or modifications made to the Product without the express written consent of </w:t>
      </w:r>
      <w:proofErr w:type="spellStart"/>
      <w:r w:rsidRPr="00AF0D0C">
        <w:rPr>
          <w:rFonts w:ascii="Times New Roman" w:eastAsia="Times New Roman" w:hAnsi="Times New Roman" w:cs="Times New Roman"/>
          <w:color w:val="161616"/>
        </w:rPr>
        <w:t>Astrica</w:t>
      </w:r>
      <w:proofErr w:type="spellEnd"/>
      <w:r w:rsidRPr="00AF0D0C">
        <w:rPr>
          <w:rFonts w:ascii="Times New Roman" w:eastAsia="Times New Roman" w:hAnsi="Times New Roman" w:cs="Times New Roman"/>
          <w:color w:val="161616"/>
        </w:rPr>
        <w:t>; (ii) failure resulting from attachments, accessory items and parts not sold or approved by </w:t>
      </w:r>
      <w:proofErr w:type="spellStart"/>
      <w:r w:rsidRPr="00AF0D0C">
        <w:rPr>
          <w:rFonts w:ascii="Times New Roman" w:eastAsia="Times New Roman" w:hAnsi="Times New Roman" w:cs="Times New Roman"/>
          <w:color w:val="161616"/>
        </w:rPr>
        <w:t>Astrica</w:t>
      </w:r>
      <w:proofErr w:type="spellEnd"/>
      <w:r w:rsidRPr="00AF0D0C">
        <w:rPr>
          <w:rFonts w:ascii="Times New Roman" w:eastAsia="Times New Roman" w:hAnsi="Times New Roman" w:cs="Times New Roman"/>
          <w:color w:val="161616"/>
        </w:rPr>
        <w:t>, damages arising from shipping, installation, accidents, tampering, vandalism or acts of God, (iii) failure resulting from any installation of the Product by third parties; (iv) failure resulting from any use judged by </w:t>
      </w:r>
      <w:proofErr w:type="spellStart"/>
      <w:r w:rsidRPr="00AF0D0C">
        <w:rPr>
          <w:rFonts w:ascii="Times New Roman" w:eastAsia="Times New Roman" w:hAnsi="Times New Roman" w:cs="Times New Roman"/>
          <w:color w:val="161616"/>
        </w:rPr>
        <w:t>Astrica</w:t>
      </w:r>
      <w:proofErr w:type="spellEnd"/>
      <w:r w:rsidRPr="00AF0D0C">
        <w:rPr>
          <w:rFonts w:ascii="Times New Roman" w:eastAsia="Times New Roman" w:hAnsi="Times New Roman" w:cs="Times New Roman"/>
          <w:color w:val="161616"/>
        </w:rPr>
        <w:t> as improper; or (v) failure to follow the recommended operating practices and maintenance procedures as provided in the Products’ operating and maintenance manuals.</w:t>
      </w:r>
    </w:p>
    <w:p w14:paraId="6589545D" w14:textId="77777777" w:rsidR="00AF0D0C" w:rsidRPr="00AF0D0C" w:rsidRDefault="00AF0D0C" w:rsidP="00AF0D0C">
      <w:pPr>
        <w:shd w:val="clear" w:color="auto" w:fill="FFFFFF"/>
        <w:spacing w:after="300" w:line="330" w:lineRule="atLeast"/>
        <w:textAlignment w:val="baseline"/>
        <w:rPr>
          <w:rFonts w:ascii="Calibri" w:eastAsia="Times New Roman" w:hAnsi="Calibri" w:cs="Calibri"/>
          <w:color w:val="000000"/>
          <w:sz w:val="22"/>
          <w:szCs w:val="22"/>
        </w:rPr>
      </w:pPr>
      <w:proofErr w:type="spellStart"/>
      <w:r w:rsidRPr="00AF0D0C">
        <w:rPr>
          <w:rFonts w:ascii="Times New Roman" w:eastAsia="Times New Roman" w:hAnsi="Times New Roman" w:cs="Times New Roman"/>
          <w:color w:val="161616"/>
        </w:rPr>
        <w:t>Astrica</w:t>
      </w:r>
      <w:proofErr w:type="spellEnd"/>
      <w:r w:rsidRPr="00AF0D0C">
        <w:rPr>
          <w:rFonts w:ascii="Times New Roman" w:eastAsia="Times New Roman" w:hAnsi="Times New Roman" w:cs="Times New Roman"/>
          <w:color w:val="161616"/>
        </w:rPr>
        <w:t> reserves the right to modify, alter and improve any Product part or parts without incurring any obligation to replace any Product previously sold without such modified, altered or improved part or parts.</w:t>
      </w:r>
    </w:p>
    <w:p w14:paraId="60764E5F" w14:textId="77777777" w:rsidR="00AF0D0C" w:rsidRPr="00AF0D0C" w:rsidRDefault="00AF0D0C" w:rsidP="00AF0D0C">
      <w:pPr>
        <w:shd w:val="clear" w:color="auto" w:fill="FFFFFF"/>
        <w:spacing w:after="300" w:line="330" w:lineRule="atLeast"/>
        <w:textAlignment w:val="baseline"/>
        <w:rPr>
          <w:rFonts w:ascii="Calibri" w:eastAsia="Times New Roman" w:hAnsi="Calibri" w:cs="Calibri"/>
          <w:color w:val="000000"/>
          <w:sz w:val="22"/>
          <w:szCs w:val="22"/>
        </w:rPr>
      </w:pPr>
      <w:r w:rsidRPr="00AF0D0C">
        <w:rPr>
          <w:rFonts w:ascii="Times New Roman" w:eastAsia="Times New Roman" w:hAnsi="Times New Roman" w:cs="Times New Roman"/>
          <w:color w:val="161616"/>
        </w:rPr>
        <w:lastRenderedPageBreak/>
        <w:t>No person is authorized to give any other warranty or to assume any additional obligation on </w:t>
      </w:r>
      <w:proofErr w:type="spellStart"/>
      <w:r w:rsidRPr="00AF0D0C">
        <w:rPr>
          <w:rFonts w:ascii="Times New Roman" w:eastAsia="Times New Roman" w:hAnsi="Times New Roman" w:cs="Times New Roman"/>
          <w:color w:val="161616"/>
        </w:rPr>
        <w:t>Astrica’s</w:t>
      </w:r>
      <w:proofErr w:type="spellEnd"/>
      <w:r w:rsidRPr="00AF0D0C">
        <w:rPr>
          <w:rFonts w:ascii="Times New Roman" w:eastAsia="Times New Roman" w:hAnsi="Times New Roman" w:cs="Times New Roman"/>
          <w:color w:val="161616"/>
        </w:rPr>
        <w:t xml:space="preserve"> behalf unless made in writing and signed by an authorized representative of </w:t>
      </w:r>
      <w:proofErr w:type="spellStart"/>
      <w:r w:rsidRPr="00AF0D0C">
        <w:rPr>
          <w:rFonts w:ascii="Times New Roman" w:eastAsia="Times New Roman" w:hAnsi="Times New Roman" w:cs="Times New Roman"/>
          <w:color w:val="161616"/>
        </w:rPr>
        <w:t>Astrica</w:t>
      </w:r>
      <w:proofErr w:type="spellEnd"/>
      <w:r w:rsidRPr="00AF0D0C">
        <w:rPr>
          <w:rFonts w:ascii="Times New Roman" w:eastAsia="Times New Roman" w:hAnsi="Times New Roman" w:cs="Times New Roman"/>
          <w:color w:val="161616"/>
        </w:rPr>
        <w:t>.</w:t>
      </w:r>
    </w:p>
    <w:p w14:paraId="35A98381" w14:textId="77777777" w:rsidR="00AF0D0C" w:rsidRPr="00AF0D0C" w:rsidRDefault="00AF0D0C" w:rsidP="00AF0D0C">
      <w:pPr>
        <w:shd w:val="clear" w:color="auto" w:fill="FFFFFF"/>
        <w:spacing w:after="300" w:line="330" w:lineRule="atLeast"/>
        <w:textAlignment w:val="baseline"/>
        <w:rPr>
          <w:rFonts w:ascii="Calibri" w:eastAsia="Times New Roman" w:hAnsi="Calibri" w:cs="Calibri"/>
          <w:color w:val="000000"/>
          <w:sz w:val="22"/>
          <w:szCs w:val="22"/>
        </w:rPr>
      </w:pPr>
      <w:r w:rsidRPr="00AF0D0C">
        <w:rPr>
          <w:rFonts w:ascii="Times New Roman" w:eastAsia="Times New Roman" w:hAnsi="Times New Roman" w:cs="Times New Roman"/>
          <w:color w:val="161616"/>
        </w:rPr>
        <w:t>This Limited Warranty shall cease to apply if the Products are removed from the country to which they were originally shipped by </w:t>
      </w:r>
      <w:proofErr w:type="spellStart"/>
      <w:r w:rsidRPr="00AF0D0C">
        <w:rPr>
          <w:rFonts w:ascii="Times New Roman" w:eastAsia="Times New Roman" w:hAnsi="Times New Roman" w:cs="Times New Roman"/>
          <w:color w:val="161616"/>
        </w:rPr>
        <w:t>Astrica</w:t>
      </w:r>
      <w:proofErr w:type="spellEnd"/>
      <w:r w:rsidRPr="00AF0D0C">
        <w:rPr>
          <w:rFonts w:ascii="Times New Roman" w:eastAsia="Times New Roman" w:hAnsi="Times New Roman" w:cs="Times New Roman"/>
          <w:color w:val="161616"/>
        </w:rPr>
        <w:t>.</w:t>
      </w:r>
    </w:p>
    <w:p w14:paraId="4326C268" w14:textId="77777777" w:rsidR="00AF0D0C" w:rsidRPr="00AF0D0C" w:rsidRDefault="00AF0D0C" w:rsidP="00AF0D0C">
      <w:pPr>
        <w:shd w:val="clear" w:color="auto" w:fill="FFFFFF"/>
        <w:spacing w:after="300" w:line="330" w:lineRule="atLeast"/>
        <w:textAlignment w:val="baseline"/>
        <w:rPr>
          <w:rFonts w:ascii="Calibri" w:eastAsia="Times New Roman" w:hAnsi="Calibri" w:cs="Calibri"/>
          <w:color w:val="000000"/>
          <w:sz w:val="22"/>
          <w:szCs w:val="22"/>
        </w:rPr>
      </w:pPr>
      <w:r w:rsidRPr="00AF0D0C">
        <w:rPr>
          <w:rFonts w:ascii="Times New Roman" w:eastAsia="Times New Roman" w:hAnsi="Times New Roman" w:cs="Times New Roman"/>
          <w:color w:val="161616"/>
        </w:rPr>
        <w:t>Products and services provided “AS IS,” including without limitation prototypes and pre-production samples and any services are provided “AS IS” without warranty of any kind. </w:t>
      </w:r>
    </w:p>
    <w:p w14:paraId="40FCE1C1" w14:textId="77777777" w:rsidR="00AF0D0C" w:rsidRPr="00AF0D0C" w:rsidRDefault="00AF0D0C" w:rsidP="00AF0D0C">
      <w:pPr>
        <w:rPr>
          <w:rFonts w:ascii="Times New Roman" w:eastAsia="Times New Roman" w:hAnsi="Times New Roman" w:cs="Times New Roman"/>
        </w:rPr>
      </w:pPr>
    </w:p>
    <w:p w14:paraId="633C95DF" w14:textId="2C5C474E" w:rsidR="00B467D5" w:rsidRDefault="00AF0D0C">
      <w:r>
        <w:t>Provided to us by:</w:t>
      </w:r>
    </w:p>
    <w:p w14:paraId="6B2842D1" w14:textId="029830B5" w:rsidR="00AF0D0C" w:rsidRDefault="00AF0D0C"/>
    <w:p w14:paraId="23914F12" w14:textId="13FB51F9" w:rsidR="00AF0D0C" w:rsidRDefault="00AF0D0C">
      <w:r>
        <w:t xml:space="preserve">Jian </w:t>
      </w:r>
      <w:proofErr w:type="spellStart"/>
      <w:r>
        <w:t>Huihe</w:t>
      </w:r>
      <w:proofErr w:type="spellEnd"/>
      <w:r>
        <w:t xml:space="preserve"> </w:t>
      </w:r>
    </w:p>
    <w:p w14:paraId="2B846F36" w14:textId="3877C06A" w:rsidR="00AF0D0C" w:rsidRDefault="00AF0D0C">
      <w:r>
        <w:t>Director of US Operations</w:t>
      </w:r>
    </w:p>
    <w:p w14:paraId="651D82A4" w14:textId="5E85246C" w:rsidR="00AF0D0C" w:rsidRDefault="00AF0D0C">
      <w:proofErr w:type="spellStart"/>
      <w:r>
        <w:t>Astrica</w:t>
      </w:r>
      <w:proofErr w:type="spellEnd"/>
      <w:r>
        <w:t xml:space="preserve"> Scientific</w:t>
      </w:r>
    </w:p>
    <w:p w14:paraId="34D3355A" w14:textId="77777777" w:rsidR="00AF0D0C" w:rsidRDefault="00AF0D0C"/>
    <w:sectPr w:rsidR="00AF0D0C" w:rsidSect="00B9320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0D0C"/>
    <w:rsid w:val="0016734C"/>
    <w:rsid w:val="00242B67"/>
    <w:rsid w:val="00281211"/>
    <w:rsid w:val="003D6C7D"/>
    <w:rsid w:val="007739D7"/>
    <w:rsid w:val="00815C5F"/>
    <w:rsid w:val="008D319D"/>
    <w:rsid w:val="008F6441"/>
    <w:rsid w:val="00A77A36"/>
    <w:rsid w:val="00AF0D0C"/>
    <w:rsid w:val="00B93209"/>
    <w:rsid w:val="00BD0780"/>
    <w:rsid w:val="00C921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2B3B5020"/>
  <w14:defaultImageDpi w14:val="32767"/>
  <w15:chartTrackingRefBased/>
  <w15:docId w15:val="{B682D69D-5D4B-AC45-B7D2-19B0713ECD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AF0D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0421793">
      <w:bodyDiv w:val="1"/>
      <w:marLeft w:val="0"/>
      <w:marRight w:val="0"/>
      <w:marTop w:val="0"/>
      <w:marBottom w:val="0"/>
      <w:divBdr>
        <w:top w:val="none" w:sz="0" w:space="0" w:color="auto"/>
        <w:left w:val="none" w:sz="0" w:space="0" w:color="auto"/>
        <w:bottom w:val="none" w:sz="0" w:space="0" w:color="auto"/>
        <w:right w:val="none" w:sz="0" w:space="0" w:color="auto"/>
      </w:divBdr>
      <w:divsChild>
        <w:div w:id="132720182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94894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520</Words>
  <Characters>2967</Characters>
  <Application>Microsoft Office Word</Application>
  <DocSecurity>0</DocSecurity>
  <Lines>24</Lines>
  <Paragraphs>6</Paragraphs>
  <ScaleCrop>false</ScaleCrop>
  <Company/>
  <LinksUpToDate>false</LinksUpToDate>
  <CharactersWithSpaces>3481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Andrew Cook</dc:creator>
  <cp:keywords/>
  <dc:description/>
  <cp:lastModifiedBy>Andrew Cook</cp:lastModifiedBy>
  <cp:revision>1</cp:revision>
  <dcterms:created xsi:type="dcterms:W3CDTF">2021-12-10T21:09:00Z</dcterms:created>
  <dcterms:modified xsi:type="dcterms:W3CDTF">2021-12-10T21:12:00Z</dcterms:modified>
</cp:coreProperties>
</file>